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085B" w14:textId="77777777" w:rsidR="00CF4E44" w:rsidRPr="00925B12" w:rsidRDefault="00C409D7">
      <w:pPr>
        <w:rPr>
          <w:b/>
          <w:i/>
          <w:sz w:val="28"/>
          <w:szCs w:val="28"/>
        </w:rPr>
      </w:pPr>
      <w:r w:rsidRPr="00925B12">
        <w:rPr>
          <w:b/>
          <w:i/>
          <w:sz w:val="28"/>
          <w:szCs w:val="28"/>
        </w:rPr>
        <w:t>Beach to Bay Heritage Area Accomplishments</w:t>
      </w:r>
    </w:p>
    <w:p w14:paraId="30C78D49" w14:textId="77777777" w:rsidR="00500A43" w:rsidRPr="00500A43" w:rsidRDefault="00500A43">
      <w:pPr>
        <w:rPr>
          <w:b/>
        </w:rPr>
      </w:pPr>
      <w:r w:rsidRPr="00500A43">
        <w:rPr>
          <w:b/>
        </w:rPr>
        <w:t>New Branding</w:t>
      </w:r>
    </w:p>
    <w:p w14:paraId="7283F784" w14:textId="77777777" w:rsidR="00500A43" w:rsidRDefault="00500A43">
      <w:r>
        <w:t xml:space="preserve">Thanks to a generous grant from the Rural Maryland Council; Maryland Agricultural Education and Rural Development Assistance Fund in the fall of FY20, we hired a consultant to </w:t>
      </w:r>
      <w:r w:rsidRPr="00500A43">
        <w:t>facilitate an inclusive strategic planning and outreach process resulting in our develop</w:t>
      </w:r>
      <w:r>
        <w:t>ment of</w:t>
      </w:r>
      <w:r w:rsidRPr="00500A43">
        <w:t xml:space="preserve"> an authentic marketing position for</w:t>
      </w:r>
      <w:r>
        <w:t xml:space="preserve"> our heritage area</w:t>
      </w:r>
      <w:r w:rsidRPr="00500A43">
        <w:t xml:space="preserve">. This </w:t>
      </w:r>
      <w:r>
        <w:t>new brand</w:t>
      </w:r>
      <w:r w:rsidRPr="00500A43">
        <w:t xml:space="preserve"> reflect</w:t>
      </w:r>
      <w:r>
        <w:t>s</w:t>
      </w:r>
      <w:r w:rsidRPr="00500A43">
        <w:t xml:space="preserve"> and represent</w:t>
      </w:r>
      <w:r>
        <w:t>s</w:t>
      </w:r>
      <w:r w:rsidRPr="00500A43">
        <w:t xml:space="preserve"> stakeholder input </w:t>
      </w:r>
      <w:r>
        <w:t>which</w:t>
      </w:r>
      <w:r w:rsidRPr="00500A43">
        <w:t xml:space="preserve"> support</w:t>
      </w:r>
      <w:r>
        <w:t xml:space="preserve">s </w:t>
      </w:r>
      <w:r w:rsidRPr="00500A43">
        <w:t>our mission to: Preserve, protect and promote the cultural, natural, and historical heritage of Somerset, Wicomico and Worcester Counties.</w:t>
      </w:r>
      <w:r>
        <w:t xml:space="preserve"> The new branding </w:t>
      </w:r>
      <w:r w:rsidR="001B66D3">
        <w:t>‘</w:t>
      </w:r>
      <w:r>
        <w:t>Beach to Bay Heritage Area</w:t>
      </w:r>
      <w:r w:rsidR="001B66D3">
        <w:t>’</w:t>
      </w:r>
      <w:r>
        <w:t xml:space="preserve"> and the new website </w:t>
      </w:r>
      <w:hyperlink r:id="rId4" w:history="1">
        <w:r w:rsidRPr="007D5510">
          <w:rPr>
            <w:rStyle w:val="Hyperlink"/>
          </w:rPr>
          <w:t>www.beachesbayswaterways.org</w:t>
        </w:r>
      </w:hyperlink>
      <w:r>
        <w:t xml:space="preserve"> is the outcome of our strategic planning process. </w:t>
      </w:r>
    </w:p>
    <w:p w14:paraId="4BBB8687" w14:textId="77777777" w:rsidR="00C409D7" w:rsidRPr="00500A43" w:rsidRDefault="00C409D7">
      <w:pPr>
        <w:rPr>
          <w:b/>
        </w:rPr>
      </w:pPr>
      <w:r w:rsidRPr="00500A43">
        <w:rPr>
          <w:b/>
        </w:rPr>
        <w:t xml:space="preserve">New </w:t>
      </w:r>
      <w:r w:rsidR="001B66D3">
        <w:rPr>
          <w:b/>
        </w:rPr>
        <w:t>W</w:t>
      </w:r>
      <w:r w:rsidRPr="00500A43">
        <w:rPr>
          <w:b/>
        </w:rPr>
        <w:t xml:space="preserve">eb </w:t>
      </w:r>
      <w:r w:rsidR="001B66D3">
        <w:rPr>
          <w:b/>
        </w:rPr>
        <w:t>S</w:t>
      </w:r>
      <w:r w:rsidRPr="00500A43">
        <w:rPr>
          <w:b/>
        </w:rPr>
        <w:t>ite</w:t>
      </w:r>
      <w:r w:rsidR="00500A43" w:rsidRPr="00500A43">
        <w:rPr>
          <w:b/>
        </w:rPr>
        <w:t xml:space="preserve"> </w:t>
      </w:r>
    </w:p>
    <w:p w14:paraId="7424C161" w14:textId="77777777" w:rsidR="00500A43" w:rsidRDefault="00500A43">
      <w:r>
        <w:t xml:space="preserve">The new website offers options for telling the story of “our ways” whether it be art ways, bike ways, byways, fly ways, folk ways, food ways or waterways, we are now offering engaging content on these subjects. </w:t>
      </w:r>
      <w:r w:rsidR="001B66D3">
        <w:t xml:space="preserve">Content changes monthly to coordinate monthly e-news content. </w:t>
      </w:r>
    </w:p>
    <w:p w14:paraId="411BAC5C" w14:textId="77777777" w:rsidR="00C409D7" w:rsidRDefault="00C409D7">
      <w:pPr>
        <w:rPr>
          <w:b/>
        </w:rPr>
      </w:pPr>
      <w:r w:rsidRPr="00500A43">
        <w:rPr>
          <w:b/>
        </w:rPr>
        <w:t>Monthly e-newsletter</w:t>
      </w:r>
    </w:p>
    <w:p w14:paraId="5DB024A7" w14:textId="77777777" w:rsidR="00793D49" w:rsidRPr="00793D49" w:rsidRDefault="00793D49">
      <w:r>
        <w:t>The Beach to Bay Heritage Area is currently issuing a monthly newsletter</w:t>
      </w:r>
      <w:r w:rsidR="001B66D3">
        <w:t xml:space="preserve"> engaging</w:t>
      </w:r>
      <w:r>
        <w:t xml:space="preserve"> to nearly 600 subscribers. Each month </w:t>
      </w:r>
      <w:r w:rsidR="001B66D3">
        <w:t>new features cover seasonal and current events in addition to standard information such as granting agencies and partners.</w:t>
      </w:r>
    </w:p>
    <w:p w14:paraId="497B15B3" w14:textId="77777777" w:rsidR="00C409D7" w:rsidRPr="00500A43" w:rsidRDefault="00500A43">
      <w:pPr>
        <w:rPr>
          <w:b/>
        </w:rPr>
      </w:pPr>
      <w:r>
        <w:rPr>
          <w:b/>
        </w:rPr>
        <w:t>M</w:t>
      </w:r>
      <w:r w:rsidR="001B66D3">
        <w:rPr>
          <w:b/>
        </w:rPr>
        <w:t>ini-G</w:t>
      </w:r>
      <w:r w:rsidR="00C409D7" w:rsidRPr="00500A43">
        <w:rPr>
          <w:b/>
        </w:rPr>
        <w:t xml:space="preserve">rant </w:t>
      </w:r>
      <w:r>
        <w:rPr>
          <w:b/>
        </w:rPr>
        <w:t xml:space="preserve"> Funding</w:t>
      </w:r>
    </w:p>
    <w:p w14:paraId="11FC579C" w14:textId="77777777" w:rsidR="00C409D7" w:rsidRDefault="00793D49">
      <w:r>
        <w:t>Our mini grant funds of $15,000 annually helps fund projects across the lower shore.</w:t>
      </w:r>
    </w:p>
    <w:p w14:paraId="18B9BE83" w14:textId="77777777" w:rsidR="00793D49" w:rsidRDefault="00793D49">
      <w:r>
        <w:t>Mini grant awardees over the past three years include:</w:t>
      </w:r>
    </w:p>
    <w:p w14:paraId="28CE5BF7" w14:textId="77777777" w:rsidR="00793D49" w:rsidRDefault="00793D49" w:rsidP="00793D49">
      <w:pPr>
        <w:spacing w:after="0"/>
      </w:pPr>
      <w:r>
        <w:tab/>
        <w:t>All Hallows Church, Worcester County</w:t>
      </w:r>
    </w:p>
    <w:p w14:paraId="0FAAEB4D" w14:textId="77777777" w:rsidR="00793D49" w:rsidRDefault="00793D49" w:rsidP="00793D49">
      <w:pPr>
        <w:spacing w:after="0"/>
      </w:pPr>
      <w:r>
        <w:tab/>
        <w:t>Assateague Island Alliance, Worcester County</w:t>
      </w:r>
    </w:p>
    <w:p w14:paraId="2B1190E9" w14:textId="77777777" w:rsidR="00793D49" w:rsidRDefault="00793D49" w:rsidP="00793D49">
      <w:pPr>
        <w:spacing w:after="0"/>
      </w:pPr>
      <w:r>
        <w:tab/>
        <w:t>Berlin Heritage Foundation, Worcester County</w:t>
      </w:r>
    </w:p>
    <w:p w14:paraId="5BF10D5D" w14:textId="77777777" w:rsidR="00793D49" w:rsidRDefault="00793D49" w:rsidP="00793D49">
      <w:pPr>
        <w:spacing w:after="0"/>
      </w:pPr>
      <w:r>
        <w:tab/>
        <w:t>Crisfield Heritage Foundation, Somerset County</w:t>
      </w:r>
    </w:p>
    <w:p w14:paraId="499A9701" w14:textId="77777777" w:rsidR="00793D49" w:rsidRDefault="00793D49" w:rsidP="00793D49">
      <w:pPr>
        <w:spacing w:after="0"/>
      </w:pPr>
      <w:r>
        <w:tab/>
        <w:t>Friends of Poplar Hill Mansion, Wicomico County</w:t>
      </w:r>
    </w:p>
    <w:p w14:paraId="4A9FE29F" w14:textId="77777777" w:rsidR="00793D49" w:rsidRDefault="00793D49" w:rsidP="00793D49">
      <w:pPr>
        <w:spacing w:after="0"/>
      </w:pPr>
      <w:r>
        <w:tab/>
        <w:t>Furnace Town Living Heritage Museum, Worcester County</w:t>
      </w:r>
    </w:p>
    <w:p w14:paraId="72C5BEC2" w14:textId="77777777" w:rsidR="00793D49" w:rsidRDefault="00793D49" w:rsidP="00793D49">
      <w:pPr>
        <w:spacing w:after="0"/>
      </w:pPr>
      <w:r>
        <w:tab/>
        <w:t xml:space="preserve">Green Hill Church, Wicomico County </w:t>
      </w:r>
    </w:p>
    <w:p w14:paraId="2733FFE1" w14:textId="77777777" w:rsidR="00793D49" w:rsidRDefault="00793D49" w:rsidP="00793D49">
      <w:pPr>
        <w:spacing w:after="0"/>
      </w:pPr>
      <w:r>
        <w:tab/>
        <w:t>Julia A. Purnell Museum, Worcester County</w:t>
      </w:r>
    </w:p>
    <w:p w14:paraId="10EC27B1" w14:textId="77777777" w:rsidR="00793D49" w:rsidRDefault="00793D49" w:rsidP="00793D49">
      <w:pPr>
        <w:spacing w:after="0"/>
        <w:ind w:firstLine="720"/>
      </w:pPr>
      <w:r>
        <w:t>Lower Shore Land Trust, Tri-County</w:t>
      </w:r>
    </w:p>
    <w:p w14:paraId="4EBB79AE" w14:textId="77777777" w:rsidR="00793D49" w:rsidRDefault="00793D49" w:rsidP="00793D49">
      <w:pPr>
        <w:spacing w:after="0"/>
      </w:pPr>
      <w:r>
        <w:tab/>
        <w:t>Ocean City Lifesaving Station Museum, Worcester County</w:t>
      </w:r>
    </w:p>
    <w:p w14:paraId="0937F3E3" w14:textId="77777777" w:rsidR="00793D49" w:rsidRDefault="00793D49" w:rsidP="00793D49">
      <w:pPr>
        <w:spacing w:after="0"/>
      </w:pPr>
      <w:r>
        <w:tab/>
        <w:t xml:space="preserve">Parsons Cemetery, Wicomico County </w:t>
      </w:r>
    </w:p>
    <w:p w14:paraId="4293FF9D" w14:textId="77777777" w:rsidR="00793D49" w:rsidRDefault="00793D49" w:rsidP="00793D49">
      <w:pPr>
        <w:spacing w:after="0"/>
      </w:pPr>
      <w:r>
        <w:tab/>
        <w:t>Rackliffe House Trust, Worcester County</w:t>
      </w:r>
    </w:p>
    <w:p w14:paraId="42C2140F" w14:textId="77777777" w:rsidR="00793D49" w:rsidRDefault="00793D49" w:rsidP="00793D49">
      <w:pPr>
        <w:spacing w:after="0"/>
      </w:pPr>
      <w:r>
        <w:tab/>
        <w:t>Salisbury Art Space, Wicomico County</w:t>
      </w:r>
    </w:p>
    <w:p w14:paraId="2A885E1D" w14:textId="77777777" w:rsidR="00793D49" w:rsidRDefault="00793D49" w:rsidP="00793D49">
      <w:pPr>
        <w:spacing w:after="0"/>
      </w:pPr>
      <w:r>
        <w:tab/>
        <w:t>St. Martins Church, Worcester County</w:t>
      </w:r>
    </w:p>
    <w:p w14:paraId="4C8F5022" w14:textId="77777777" w:rsidR="00793D49" w:rsidRDefault="00793D49" w:rsidP="00793D49">
      <w:pPr>
        <w:spacing w:after="0"/>
      </w:pPr>
      <w:r>
        <w:tab/>
        <w:t>Town of Snow Hill, Worcester County</w:t>
      </w:r>
    </w:p>
    <w:p w14:paraId="3101FAC6" w14:textId="77777777" w:rsidR="00793D49" w:rsidRDefault="00793D49" w:rsidP="00793D49">
      <w:pPr>
        <w:spacing w:after="0"/>
      </w:pPr>
      <w:r>
        <w:tab/>
        <w:t>Ward Museum, Wicomico County</w:t>
      </w:r>
    </w:p>
    <w:p w14:paraId="33FE5047" w14:textId="77777777" w:rsidR="00793D49" w:rsidRDefault="00793D49" w:rsidP="00793D49">
      <w:pPr>
        <w:spacing w:after="0"/>
      </w:pPr>
      <w:r>
        <w:tab/>
        <w:t>Westside Historical Society, Wicomico County</w:t>
      </w:r>
    </w:p>
    <w:p w14:paraId="3E5A7F2C" w14:textId="77777777" w:rsidR="00793D49" w:rsidRDefault="00793D49" w:rsidP="00793D49">
      <w:pPr>
        <w:spacing w:after="0"/>
      </w:pPr>
      <w:r>
        <w:tab/>
        <w:t>Whitehaven, Wicomico County</w:t>
      </w:r>
    </w:p>
    <w:p w14:paraId="30CD8A7C" w14:textId="77777777" w:rsidR="00793D49" w:rsidRDefault="00793D49" w:rsidP="00793D49">
      <w:pPr>
        <w:spacing w:after="0"/>
      </w:pPr>
      <w:r>
        <w:lastRenderedPageBreak/>
        <w:tab/>
        <w:t xml:space="preserve">Wicomico County Parks and Recreation </w:t>
      </w:r>
    </w:p>
    <w:p w14:paraId="5846862C" w14:textId="77777777" w:rsidR="00793D49" w:rsidRDefault="00793D49" w:rsidP="00793D49">
      <w:pPr>
        <w:spacing w:after="0"/>
      </w:pPr>
    </w:p>
    <w:p w14:paraId="249618A2" w14:textId="77777777" w:rsidR="00793D49" w:rsidRDefault="00793D49" w:rsidP="00793D49">
      <w:pPr>
        <w:spacing w:after="0"/>
      </w:pPr>
      <w:r>
        <w:t>Projec</w:t>
      </w:r>
      <w:r w:rsidR="003E305D">
        <w:t>ts range from e</w:t>
      </w:r>
      <w:r>
        <w:t>xhibits, to new websites to structural reports and interpretive signage.</w:t>
      </w:r>
    </w:p>
    <w:p w14:paraId="2D3BBFBE" w14:textId="77777777" w:rsidR="001B66D3" w:rsidRDefault="001B66D3" w:rsidP="00793D49">
      <w:pPr>
        <w:spacing w:after="0"/>
      </w:pPr>
      <w:r>
        <w:t xml:space="preserve">This funding reflects a total of </w:t>
      </w:r>
      <w:r w:rsidR="00F42110">
        <w:t xml:space="preserve">$40,523 awarded for projects totaling </w:t>
      </w:r>
      <w:r w:rsidR="00925B12">
        <w:t>nearly $133,000.</w:t>
      </w:r>
    </w:p>
    <w:p w14:paraId="68379B09" w14:textId="77777777" w:rsidR="00793D49" w:rsidRDefault="00793D49" w:rsidP="00793D49">
      <w:pPr>
        <w:spacing w:after="0"/>
      </w:pPr>
    </w:p>
    <w:p w14:paraId="38439F42" w14:textId="77777777" w:rsidR="003E305D" w:rsidRDefault="003E305D">
      <w:r>
        <w:t>Virtual Video Tours</w:t>
      </w:r>
    </w:p>
    <w:p w14:paraId="15416B8A" w14:textId="77777777" w:rsidR="00C409D7" w:rsidRDefault="005C1CE3">
      <w:r>
        <w:t>The Beach to Bay Heritage Area received another round of funding from the Rural Maryland Council- Maryland Agricultural Education and Rural Development Assistance Fund</w:t>
      </w:r>
      <w:r w:rsidR="00C409D7">
        <w:t xml:space="preserve"> </w:t>
      </w:r>
      <w:r>
        <w:t xml:space="preserve">to help </w:t>
      </w:r>
      <w:r w:rsidR="00C409D7">
        <w:t>fund a series of virtual video tours of our museums and historic sites</w:t>
      </w:r>
      <w:r w:rsidR="003E305D">
        <w:t xml:space="preserve">. COVID-19 is keeping people at home so heritage sites and museums are creating online tours across the country. This is a new project for the region and being done in order to encourage visitation to our sites and improve the economic viability of our heritage tourism partners and the region itself. The BBHA is producing one long version (5 minutes) and one :30 version better adapted for use on social media channels. The tours will be available on our </w:t>
      </w:r>
      <w:r w:rsidR="00925B12">
        <w:t>YouTube</w:t>
      </w:r>
      <w:r w:rsidR="003E305D">
        <w:t xml:space="preserve"> channel in addition to tourism websites of each county and through the heritage site itself.</w:t>
      </w:r>
    </w:p>
    <w:p w14:paraId="09C74854" w14:textId="77777777" w:rsidR="00C409D7" w:rsidRDefault="00C409D7">
      <w:r w:rsidRPr="003E305D">
        <w:rPr>
          <w:b/>
        </w:rPr>
        <w:t>Ec</w:t>
      </w:r>
      <w:r w:rsidR="003E305D">
        <w:rPr>
          <w:b/>
        </w:rPr>
        <w:t>onomic and Programmatic Impact S</w:t>
      </w:r>
      <w:r w:rsidRPr="003E305D">
        <w:rPr>
          <w:b/>
        </w:rPr>
        <w:t>tudy</w:t>
      </w:r>
      <w:r>
        <w:t xml:space="preserve"> </w:t>
      </w:r>
    </w:p>
    <w:p w14:paraId="3D2E8506" w14:textId="77777777" w:rsidR="003E305D" w:rsidRDefault="003E305D">
      <w:r>
        <w:t>The BBHA partic</w:t>
      </w:r>
      <w:r w:rsidR="00554B8A">
        <w:t xml:space="preserve">ipated in a year-long study with the Maryland Heritage Areas Authority and the other 12 state certified heritage areas throughout the state to </w:t>
      </w:r>
      <w:r w:rsidR="00925B12">
        <w:t xml:space="preserve">quantify the impact of the economic activity and the programmatic value of our technical and financial assistance. The study can be found </w:t>
      </w:r>
      <w:r w:rsidR="00925B12" w:rsidRPr="00925B12">
        <w:rPr>
          <w:highlight w:val="yellow"/>
        </w:rPr>
        <w:t>here.</w:t>
      </w:r>
      <w:r w:rsidR="00925B12">
        <w:t xml:space="preserve"> </w:t>
      </w:r>
    </w:p>
    <w:sectPr w:rsidR="003E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D7"/>
    <w:rsid w:val="001B66D3"/>
    <w:rsid w:val="002B2189"/>
    <w:rsid w:val="003E305D"/>
    <w:rsid w:val="00500A43"/>
    <w:rsid w:val="00554B8A"/>
    <w:rsid w:val="005C1CE3"/>
    <w:rsid w:val="00793D49"/>
    <w:rsid w:val="00925B12"/>
    <w:rsid w:val="00C409D7"/>
    <w:rsid w:val="00CC70DD"/>
    <w:rsid w:val="00CF4E44"/>
    <w:rsid w:val="00D015EA"/>
    <w:rsid w:val="00DA54E9"/>
    <w:rsid w:val="00F4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A389"/>
  <w15:chartTrackingRefBased/>
  <w15:docId w15:val="{245227BB-7A95-4F5A-A89E-836D2271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achesbayswaterw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Challenger</dc:creator>
  <cp:keywords/>
  <dc:description/>
  <cp:lastModifiedBy>heritage area</cp:lastModifiedBy>
  <cp:revision>2</cp:revision>
  <dcterms:created xsi:type="dcterms:W3CDTF">2020-11-29T16:26:00Z</dcterms:created>
  <dcterms:modified xsi:type="dcterms:W3CDTF">2020-11-29T16:26:00Z</dcterms:modified>
</cp:coreProperties>
</file>